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5" w:rsidRPr="00EF2215" w:rsidRDefault="00EF2215" w:rsidP="00EF2215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требованиях</w:t>
      </w:r>
      <w:r w:rsidRPr="00EF221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 обороту табачной продукции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Федеральный закон от 23.02.2013г. № 15-ФЗ «Об охране здоровья граждан от воздействия окружающего табачного дыма и последствий потребления табака» (далее - Закон № 15-ФЗ) направлен на предотвращение воздействия окружающего табачного дыма и снижение потребления табака. Данный Закон принят в целях совершенствования законодательства в сфере охраны здоровья населения от воздействия указанных факторов с учетом положений Рамочной конвенции Всемирной организации здравоохранения по борьбе против табака (заключена в г. Женеве 21.05.2003г.). Конвенция вступила в силу для России 1 сентября 2008 г.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В Законе № 15-ФЗ определены термины «курение табака», «окружающий табачный дым», «последствия потребления табака», «спонсорство табака», «потребление табака» и т.д. Так, под курением табака в рассматриваемом Законе понимается использование табачных изделий в целях вдыхания дыма, возникающего от их тления, а потребление табака - это курение табака, сосание, жевание, нюханье табачных изделий.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Закон № 15-ФЗ вводит более строгие правила, ограничивающие курение табака на отдельных территориях, в помещениях и на объектах. Частью 1 ст. 12 рассматриваемого Закона дополнительно вводится запрет на курение табака на территориях (в помещениях, на объектах), в том числе: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на воздушных судах без ограничения продолжительности полета;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на всех видах общественного транспорта;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местах на открытом воздухе на расстоянии менее чем 15 метров от входов в помещения железнодорожных вокзалов, автовокзалов, аэропортов, морских портов, речных портов, станций метрополитена, а также на станциях метрополитена,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лифтах и помещениях общего пользования многоквартирных домов;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на детских площадках;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границах территорий, занятых пляжами;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помещениях социальных служб;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на автозаправочных станциях;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поездах дальнего следования, на судах, находящихся в дальнем плавании, при оказании услуг по перевозкам пассажиров;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гостиницах;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магазинах и торговых центрах, в нестационарных торговых объектах;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- в местах общественного питания (например, в барах, кафе, ресторанах).</w:t>
      </w:r>
    </w:p>
    <w:p w:rsidR="00EF2215" w:rsidRP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В ч. 5 ст. 12 Закона № 15-ФЗ предусмотрено, что для обозначения территорий, зданий и объектов, где курение табака запрещено, необходимо размещать знак о запрете курения. Требования к такому знаку и к порядку его размещения утверждены приказом Министерства здравоохранения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30 мая 2013 года №</w:t>
      </w:r>
      <w:r w:rsidRPr="00EF2215">
        <w:rPr>
          <w:rFonts w:ascii="Times New Roman" w:hAnsi="Times New Roman" w:cs="Times New Roman"/>
          <w:sz w:val="28"/>
          <w:szCs w:val="28"/>
        </w:rPr>
        <w:t xml:space="preserve"> 340н., согласно которого знак о </w:t>
      </w:r>
      <w:r w:rsidRPr="00EF2215">
        <w:rPr>
          <w:rFonts w:ascii="Times New Roman" w:hAnsi="Times New Roman" w:cs="Times New Roman"/>
          <w:sz w:val="28"/>
          <w:szCs w:val="28"/>
        </w:rPr>
        <w:lastRenderedPageBreak/>
        <w:t xml:space="preserve">запрете курения выполняется в </w:t>
      </w:r>
      <w:proofErr w:type="spellStart"/>
      <w:r w:rsidRPr="00EF2215">
        <w:rPr>
          <w:rFonts w:ascii="Times New Roman" w:hAnsi="Times New Roman" w:cs="Times New Roman"/>
          <w:sz w:val="28"/>
          <w:szCs w:val="28"/>
        </w:rPr>
        <w:t>цветографическом</w:t>
      </w:r>
      <w:proofErr w:type="spellEnd"/>
      <w:r w:rsidRPr="00EF2215">
        <w:rPr>
          <w:rFonts w:ascii="Times New Roman" w:hAnsi="Times New Roman" w:cs="Times New Roman"/>
          <w:sz w:val="28"/>
          <w:szCs w:val="28"/>
        </w:rPr>
        <w:t xml:space="preserve"> изображении. Знак о запрете курения может сопровождаться надписями "Не курить", "Курить запрещено", "</w:t>
      </w:r>
      <w:proofErr w:type="spellStart"/>
      <w:r w:rsidRPr="00EF221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F2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215">
        <w:rPr>
          <w:rFonts w:ascii="Times New Roman" w:hAnsi="Times New Roman" w:cs="Times New Roman"/>
          <w:sz w:val="28"/>
          <w:szCs w:val="28"/>
        </w:rPr>
        <w:t>smoking</w:t>
      </w:r>
      <w:proofErr w:type="spellEnd"/>
      <w:r w:rsidRPr="00EF2215">
        <w:rPr>
          <w:rFonts w:ascii="Times New Roman" w:hAnsi="Times New Roman" w:cs="Times New Roman"/>
          <w:sz w:val="28"/>
          <w:szCs w:val="28"/>
        </w:rPr>
        <w:t>" и (или) информацией о размере штрафов за курение.</w:t>
      </w:r>
    </w:p>
    <w:p w:rsidR="00EF2215" w:rsidRPr="00EF2215" w:rsidRDefault="00EF2215" w:rsidP="00EF2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Знак о запрете курения размещается у каждого входа на территории, в здания и объекты, где курение табака запрещено (у транспортных средств -на двери), а также в местах общего пользования (туалетах).</w:t>
      </w:r>
    </w:p>
    <w:p w:rsidR="00EF2215" w:rsidRDefault="00EF2215" w:rsidP="00EF22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215">
        <w:rPr>
          <w:rFonts w:ascii="Times New Roman" w:hAnsi="Times New Roman" w:cs="Times New Roman"/>
          <w:sz w:val="28"/>
          <w:szCs w:val="28"/>
        </w:rPr>
        <w:t>Если в помещениях здания или объекта предусмотрено оказание различных видов услуг, то знак о запрете курения размещается у входа в каждое помещение (в каждую группу помещений), в котором оказывается та или иная услуга. Если все помещения здания или объекта предназначены для оказания одного вида услуг, то знак о запрете курения размещается у каждого входа в здание или на объект.</w:t>
      </w:r>
    </w:p>
    <w:p w:rsidR="0077061B" w:rsidRDefault="00262B58" w:rsidP="00262B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Касаемо оборота табачной </w:t>
      </w:r>
      <w:r w:rsidR="00C00D80">
        <w:rPr>
          <w:rFonts w:ascii="Times New Roman" w:hAnsi="Times New Roman" w:cs="Times New Roman"/>
          <w:sz w:val="28"/>
          <w:szCs w:val="28"/>
        </w:rPr>
        <w:t>продукции, законом установлены следующие запреты:</w:t>
      </w:r>
    </w:p>
    <w:p w:rsidR="00262B58" w:rsidRDefault="00262B58" w:rsidP="00262B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14">
        <w:rPr>
          <w:rFonts w:ascii="Times New Roman" w:hAnsi="Times New Roman" w:cs="Times New Roman"/>
          <w:sz w:val="28"/>
          <w:szCs w:val="28"/>
        </w:rPr>
        <w:t xml:space="preserve"> запрещается розничная торговля табачной продукцией или </w:t>
      </w:r>
      <w:proofErr w:type="spellStart"/>
      <w:r w:rsidRPr="00B93D1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93D14">
        <w:rPr>
          <w:rFonts w:ascii="Times New Roman" w:hAnsi="Times New Roman" w:cs="Times New Roman"/>
          <w:sz w:val="28"/>
          <w:szCs w:val="28"/>
        </w:rPr>
        <w:t xml:space="preserve"> продукцией, кальянами в торговых объектах, не предусмотренных </w:t>
      </w:r>
      <w:hyperlink r:id="rId4" w:history="1">
        <w:r w:rsidRPr="00B93D1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93D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B93D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93D14">
        <w:rPr>
          <w:rFonts w:ascii="Times New Roman" w:hAnsi="Times New Roman" w:cs="Times New Roman"/>
          <w:sz w:val="28"/>
          <w:szCs w:val="28"/>
        </w:rPr>
        <w:t xml:space="preserve"> настоящей статьи, на ярмарках, выставках, путем развозной и разносной торговли, </w:t>
      </w:r>
      <w:r w:rsidRPr="00AD7BE0">
        <w:rPr>
          <w:rFonts w:ascii="Times New Roman" w:hAnsi="Times New Roman" w:cs="Times New Roman"/>
          <w:b/>
          <w:sz w:val="28"/>
          <w:szCs w:val="28"/>
        </w:rPr>
        <w:t>дистанционным способом продажи</w:t>
      </w:r>
      <w:r w:rsidRPr="00B93D14">
        <w:rPr>
          <w:rFonts w:ascii="Times New Roman" w:hAnsi="Times New Roman" w:cs="Times New Roman"/>
          <w:sz w:val="28"/>
          <w:szCs w:val="28"/>
        </w:rPr>
        <w:t xml:space="preserve">, с использованием автоматов и иными способами, за исключением развозной торговли в случае, предусмотренном </w:t>
      </w:r>
      <w:hyperlink r:id="rId6" w:history="1">
        <w:r w:rsidRPr="00B93D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C607EB">
        <w:rPr>
          <w:rFonts w:ascii="Times New Roman" w:hAnsi="Times New Roman" w:cs="Times New Roman"/>
          <w:sz w:val="28"/>
          <w:szCs w:val="28"/>
        </w:rPr>
        <w:t xml:space="preserve"> настоящей статьи (</w:t>
      </w:r>
      <w:hyperlink r:id="rId7" w:history="1">
        <w:r w:rsidR="00C607EB" w:rsidRPr="00B93D14">
          <w:rPr>
            <w:rFonts w:ascii="Times New Roman" w:hAnsi="Times New Roman" w:cs="Times New Roman"/>
            <w:sz w:val="28"/>
            <w:szCs w:val="28"/>
          </w:rPr>
          <w:t>ч. 3 ст. 19</w:t>
        </w:r>
      </w:hyperlink>
      <w:r w:rsidR="00C607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607EB" w:rsidRPr="00EF2215">
        <w:rPr>
          <w:rFonts w:ascii="Times New Roman" w:hAnsi="Times New Roman" w:cs="Times New Roman"/>
          <w:sz w:val="28"/>
          <w:szCs w:val="28"/>
        </w:rPr>
        <w:t>№ 15-ФЗ</w:t>
      </w:r>
      <w:r w:rsidR="00C607EB">
        <w:rPr>
          <w:rFonts w:ascii="Times New Roman" w:hAnsi="Times New Roman" w:cs="Times New Roman"/>
          <w:sz w:val="28"/>
          <w:szCs w:val="28"/>
        </w:rPr>
        <w:t>);</w:t>
      </w:r>
    </w:p>
    <w:p w:rsidR="00C607EB" w:rsidRDefault="00C607EB" w:rsidP="00C60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розничная торговля</w:t>
      </w:r>
      <w:r w:rsidR="0077061B">
        <w:rPr>
          <w:rFonts w:ascii="Times New Roman" w:hAnsi="Times New Roman" w:cs="Times New Roman"/>
          <w:sz w:val="28"/>
          <w:szCs w:val="28"/>
        </w:rPr>
        <w:t xml:space="preserve"> табачной продукцией или </w:t>
      </w:r>
      <w:proofErr w:type="spellStart"/>
      <w:r w:rsidR="007706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77061B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77061B" w:rsidRPr="00AD7BE0">
        <w:rPr>
          <w:rFonts w:ascii="Times New Roman" w:hAnsi="Times New Roman" w:cs="Times New Roman"/>
          <w:b/>
          <w:sz w:val="28"/>
          <w:szCs w:val="28"/>
        </w:rPr>
        <w:t>с выкладкой и демонстрацией табачной продукции</w:t>
      </w:r>
      <w:r w:rsidR="0077061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706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77061B">
        <w:rPr>
          <w:rFonts w:ascii="Times New Roman" w:hAnsi="Times New Roman" w:cs="Times New Roman"/>
          <w:sz w:val="28"/>
          <w:szCs w:val="28"/>
        </w:rPr>
        <w:t xml:space="preserve"> продукции в торговом объекте, за исключением случая, предусмотренного </w:t>
      </w:r>
      <w:hyperlink r:id="rId8" w:history="1">
        <w:r w:rsidR="0077061B" w:rsidRPr="00C607EB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(Пункт 4 ст.19 Закона </w:t>
      </w:r>
      <w:r w:rsidRPr="00EF2215">
        <w:rPr>
          <w:rFonts w:ascii="Times New Roman" w:hAnsi="Times New Roman" w:cs="Times New Roman"/>
          <w:sz w:val="28"/>
          <w:szCs w:val="28"/>
        </w:rPr>
        <w:t>№ 15-ФЗ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07EB" w:rsidRDefault="00C607EB" w:rsidP="00C60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допускаются розничная торговля сигаретами, содержащимися в количестве </w:t>
      </w:r>
      <w:r w:rsidRPr="00AD7BE0">
        <w:rPr>
          <w:rFonts w:ascii="Times New Roman" w:hAnsi="Times New Roman" w:cs="Times New Roman"/>
          <w:b/>
          <w:sz w:val="28"/>
          <w:szCs w:val="28"/>
        </w:rPr>
        <w:t>менее чем или более чем двадцать штук</w:t>
      </w:r>
      <w:r>
        <w:rPr>
          <w:rFonts w:ascii="Times New Roman" w:hAnsi="Times New Roman" w:cs="Times New Roman"/>
          <w:sz w:val="28"/>
          <w:szCs w:val="28"/>
        </w:rPr>
        <w:t xml:space="preserve">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продукцией без потребительской тары (п.6 ст.19 Закона </w:t>
      </w:r>
      <w:r w:rsidRPr="00EF2215">
        <w:rPr>
          <w:rFonts w:ascii="Times New Roman" w:hAnsi="Times New Roman" w:cs="Times New Roman"/>
          <w:sz w:val="28"/>
          <w:szCs w:val="28"/>
        </w:rPr>
        <w:t>№ 15-ФЗ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07EB" w:rsidRDefault="00C607EB" w:rsidP="00C60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розничная торговля табачной продукцией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AD7BE0">
        <w:rPr>
          <w:rFonts w:ascii="Times New Roman" w:hAnsi="Times New Roman" w:cs="Times New Roman"/>
          <w:b/>
          <w:sz w:val="28"/>
          <w:szCs w:val="28"/>
        </w:rPr>
        <w:t xml:space="preserve">на территориях и в помещениях, </w:t>
      </w:r>
      <w:r>
        <w:rPr>
          <w:rFonts w:ascii="Times New Roman" w:hAnsi="Times New Roman" w:cs="Times New Roman"/>
          <w:sz w:val="28"/>
          <w:szCs w:val="28"/>
        </w:rPr>
        <w:t>предназначенных для оказания образовательных услуг, услуг учреждениями культуры, учреждениями органов по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216CC4" w:rsidRDefault="00C607EB" w:rsidP="00C607E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запрещается розничная торговля табачной продукцией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AD7BE0">
        <w:rPr>
          <w:rFonts w:ascii="Times New Roman" w:hAnsi="Times New Roman" w:cs="Times New Roman"/>
          <w:b/>
          <w:sz w:val="28"/>
          <w:szCs w:val="28"/>
        </w:rPr>
        <w:t>на расстоянии менее чем сто метров</w:t>
      </w:r>
      <w:r>
        <w:rPr>
          <w:rFonts w:ascii="Times New Roman" w:hAnsi="Times New Roman" w:cs="Times New Roman"/>
          <w:sz w:val="28"/>
          <w:szCs w:val="28"/>
        </w:rPr>
        <w:t xml:space="preserve">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 (п.7 ст.19 №15-ФЗ).</w:t>
      </w:r>
    </w:p>
    <w:sectPr w:rsidR="00216CC4" w:rsidSect="00C607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7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2B58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7061B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E6F37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AD7BE0"/>
    <w:rsid w:val="00B2615C"/>
    <w:rsid w:val="00B5419D"/>
    <w:rsid w:val="00B55D8A"/>
    <w:rsid w:val="00B62980"/>
    <w:rsid w:val="00B8204A"/>
    <w:rsid w:val="00BC0F3C"/>
    <w:rsid w:val="00BC5F36"/>
    <w:rsid w:val="00C00D80"/>
    <w:rsid w:val="00C12D6C"/>
    <w:rsid w:val="00C1698E"/>
    <w:rsid w:val="00C34D0E"/>
    <w:rsid w:val="00C4101C"/>
    <w:rsid w:val="00C523BB"/>
    <w:rsid w:val="00C607E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C5F14"/>
    <w:rsid w:val="00ED652E"/>
    <w:rsid w:val="00EE7795"/>
    <w:rsid w:val="00EF221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7ED19-636E-4C92-A1A7-1F30B3C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15"/>
    <w:rPr>
      <w:b/>
      <w:bCs/>
    </w:rPr>
  </w:style>
  <w:style w:type="paragraph" w:styleId="a5">
    <w:name w:val="No Spacing"/>
    <w:uiPriority w:val="1"/>
    <w:qFormat/>
    <w:rsid w:val="00EF22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071FC5AFCA3BFFDC0B800CCA41EBA90B70252C30ED0491609801ADABA2D8907D437C65EE9CBA532B066A899264485B09470F628C278ERBB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A7AF17027680540ABA9249E561B0EC10A07D1A1639F114D039E4DB71745303F2791F3EADC8C351E3AC4E7A9844D0D34A85340B11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1C017EFD4857F9B48499DF321E7F4E052E3414814FDE40F8B6E6069F3F885AA35372B83B86C3F0B94F9A2848897048537AB62D56A376Eu2WEG" TargetMode="External"/><Relationship Id="rId5" Type="http://schemas.openxmlformats.org/officeDocument/2006/relationships/hyperlink" Target="consultantplus://offline/ref=D5B1C017EFD4857F9B48499DF321E7F4E052E3414814FDE40F8B6E6069F3F885AA35372B83B86C3F0B94F9A2848897048537AB62D56A376Eu2W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B1C017EFD4857F9B48499DF321E7F4E052E3414814FDE40F8B6E6069F3F885AA35372B83B86C3F0C94F9A2848897048537AB62D56A376Eu2W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8</cp:revision>
  <cp:lastPrinted>2023-05-30T05:16:00Z</cp:lastPrinted>
  <dcterms:created xsi:type="dcterms:W3CDTF">2023-05-30T04:50:00Z</dcterms:created>
  <dcterms:modified xsi:type="dcterms:W3CDTF">2023-05-30T05:38:00Z</dcterms:modified>
</cp:coreProperties>
</file>